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D28D" w14:textId="77777777" w:rsidR="00B270A7" w:rsidRPr="00B270A7" w:rsidRDefault="00B270A7" w:rsidP="00B2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B270A7">
        <w:rPr>
          <w:rFonts w:ascii="Roboto" w:eastAsia="Times New Roman" w:hAnsi="Roboto" w:cs="Times New Roman"/>
          <w:b/>
          <w:bCs/>
          <w:color w:val="4D4D4D"/>
          <w:kern w:val="0"/>
          <w:sz w:val="24"/>
          <w:szCs w:val="24"/>
          <w:lang w:eastAsia="cs-CZ"/>
          <w14:ligatures w14:val="none"/>
        </w:rPr>
        <w:t>Výsledky laboratorních analýz pitné vody:</w:t>
      </w:r>
    </w:p>
    <w:tbl>
      <w:tblPr>
        <w:tblW w:w="1192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351"/>
        <w:gridCol w:w="1377"/>
        <w:gridCol w:w="1457"/>
        <w:gridCol w:w="4993"/>
      </w:tblGrid>
      <w:tr w:rsidR="00B270A7" w:rsidRPr="00B270A7" w14:paraId="5A643A09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B332CDD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odběru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54CD242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Odběrové místo č.</w:t>
            </w:r>
            <w:r w:rsidRPr="00B270A7">
              <w:rPr>
                <w:rFonts w:ascii="Roboto" w:eastAsia="Times New Roman" w:hAnsi="Roboto" w:cs="Times New Roman"/>
                <w:b/>
                <w:bCs/>
                <w:color w:val="4D4D4D"/>
                <w:kern w:val="0"/>
                <w:sz w:val="24"/>
                <w:szCs w:val="24"/>
                <w:lang w:eastAsia="cs-CZ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F2AFBC1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Limit (</w:t>
            </w:r>
            <w:proofErr w:type="spellStart"/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μg</w:t>
            </w:r>
            <w:proofErr w:type="spellEnd"/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/l)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F08E36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Nález (</w:t>
            </w:r>
            <w:proofErr w:type="spellStart"/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μg</w:t>
            </w:r>
            <w:proofErr w:type="spellEnd"/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/l)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3096493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Poznámka</w:t>
            </w:r>
          </w:p>
        </w:tc>
      </w:tr>
      <w:tr w:rsidR="00B270A7" w:rsidRPr="00B270A7" w14:paraId="4144B0BA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521354E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5. 3. 2025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AAD998E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0E8C2C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C858FED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AEF816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 hodnocení podpůrně využito vyhlášky</w:t>
            </w: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č. 252/2004 Sb.</w:t>
            </w:r>
          </w:p>
        </w:tc>
      </w:tr>
      <w:tr w:rsidR="00B270A7" w:rsidRPr="00B270A7" w14:paraId="1F167E90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33C94A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61FB6A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2, 3, 5, 6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9AE819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6AEE17D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E0D4B82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09E6E195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D0226F7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7. 3. 2025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69DA49B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8C07DBD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BA494AD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3E8829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 hodnocení podpůrně využito vyhlášky</w:t>
            </w: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č. 252/2004 Sb.</w:t>
            </w:r>
          </w:p>
        </w:tc>
      </w:tr>
      <w:tr w:rsidR="00B270A7" w:rsidRPr="00B270A7" w14:paraId="4C32EA26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68B4DE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0EF9B2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2, 3, 5, 6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31F7C8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9F9600C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5EE682C0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0DF1DA21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584D8AF2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10. 3. 2025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1D84945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2, 3, 5, 6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517FB05C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A9DA086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C240C1E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67B75196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249E7F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17. 3. 2025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3854257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2, 3, 5, 6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F2D9442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29D558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48E72D07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791D881B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EC1E4D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24. 3. 2025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F752E3F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2, 3, 5, 6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D7C29C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F5BEA73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43DFCF2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41728E64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CFB7CD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a 2. 4.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56F19993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2-9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D9D8947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FA8195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EE139C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728981DB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2CD58E9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8. 4. 2025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AD8C087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2-9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85EEBBC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C866C55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6BF6B4F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1BEE2E4E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047A0D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15. 4. 2025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6F198A3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2-9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D79AB30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FA92196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67A467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  <w:tr w:rsidR="00B270A7" w:rsidRPr="00B270A7" w14:paraId="64B12287" w14:textId="77777777" w:rsidTr="00B270A7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1B732F78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22. 4. 2025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CF0CCDC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2-9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2CEFEB97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0B2DC744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&lt;0,5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6423326" w14:textId="77777777" w:rsidR="00B270A7" w:rsidRPr="00B270A7" w:rsidRDefault="00B270A7" w:rsidP="00B270A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70A7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mezí stanovitelnosti</w:t>
            </w:r>
          </w:p>
        </w:tc>
      </w:tr>
    </w:tbl>
    <w:p w14:paraId="06AB64F8" w14:textId="77777777" w:rsidR="0037688D" w:rsidRDefault="0037688D"/>
    <w:p w14:paraId="33095494" w14:textId="77777777" w:rsidR="00B270A7" w:rsidRDefault="00B270A7"/>
    <w:p w14:paraId="482AEE6A" w14:textId="026561B9" w:rsidR="00B270A7" w:rsidRDefault="00B270A7">
      <w:r>
        <w:rPr>
          <w:rStyle w:val="Siln"/>
          <w:rFonts w:ascii="Roboto" w:hAnsi="Roboto"/>
          <w:color w:val="4D4D4D"/>
          <w:shd w:val="clear" w:color="auto" w:fill="FFFFFF"/>
        </w:rPr>
        <w:t>Studny - odběrové místo číslo:</w:t>
      </w:r>
      <w:r>
        <w:rPr>
          <w:rFonts w:ascii="Roboto" w:hAnsi="Roboto"/>
          <w:b/>
          <w:bCs/>
          <w:color w:val="4D4D4D"/>
          <w:shd w:val="clear" w:color="auto" w:fill="FFFFFF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1) Hustopeče nad Bečvou, chatová oblast, </w:t>
      </w:r>
      <w:proofErr w:type="spellStart"/>
      <w:r>
        <w:rPr>
          <w:rFonts w:ascii="Roboto" w:hAnsi="Roboto"/>
          <w:color w:val="000000"/>
          <w:shd w:val="clear" w:color="auto" w:fill="FFFFFF"/>
        </w:rPr>
        <w:t>ev.č</w:t>
      </w:r>
      <w:proofErr w:type="spellEnd"/>
      <w:r>
        <w:rPr>
          <w:rFonts w:ascii="Roboto" w:hAnsi="Roboto"/>
          <w:color w:val="000000"/>
          <w:shd w:val="clear" w:color="auto" w:fill="FFFFFF"/>
        </w:rPr>
        <w:t>. 32 a ev. č. 41 (vyřazeny od 10. 3. 2025, není zdroj pitné vody)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2) Hustopeče nad Bečvou, Nádražní č.p. 110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3) Hustopeče nad Bečvou, Nádražní č.p. 123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4) Hustopeče nad Bečvou, Nádražní č.p. 215 (zařazeno od 2. 4. 2025)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5) Hustopeče nad Bečvou, Restaurace Jachta, č.p. 332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6) Hustopeče nad Bečvou, Dlouhá 43</w:t>
      </w:r>
      <w:r>
        <w:rPr>
          <w:rFonts w:ascii="Roboto" w:hAnsi="Roboto"/>
          <w:color w:val="000000"/>
        </w:rPr>
        <w:br/>
      </w:r>
      <w:r>
        <w:rPr>
          <w:rStyle w:val="Siln"/>
          <w:rFonts w:ascii="Roboto" w:hAnsi="Roboto"/>
          <w:color w:val="4D4D4D"/>
          <w:shd w:val="clear" w:color="auto" w:fill="FFFFFF"/>
        </w:rPr>
        <w:t>Vodovody pro veřejnou potřebu - odběrové místo číslo: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7) skupinový vodovod Záhoří – obec Ústí, čerpací stanice pitné vody Ústí, od 8. 4. 2025 je určeno nové místo odběru – ZŠ a MŠ Ústí, Ústí č.p. 53, 753 01 Hranice – výtokový kohout v mateřské škole Ústí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lastRenderedPageBreak/>
        <w:t>8) vodovod Hustopeče nad Bečvou – Mateřská škola Hustopeče nad Bečvou, V zahradách 274, 753 66 Hustopeče nad Bečvou – výtokový kohout v mateřské školce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9) vodovod zajišťující pitnou vodou pro lázně Teplice nad Bečvou – výtokový kohout na vodojemu </w:t>
      </w:r>
      <w:proofErr w:type="spellStart"/>
      <w:r>
        <w:rPr>
          <w:rFonts w:ascii="Roboto" w:hAnsi="Roboto"/>
          <w:color w:val="000000"/>
          <w:shd w:val="clear" w:color="auto" w:fill="FFFFFF"/>
        </w:rPr>
        <w:t>Baranka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sectPr w:rsidR="00B270A7" w:rsidSect="00B27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7"/>
    <w:rsid w:val="0037688D"/>
    <w:rsid w:val="007955DB"/>
    <w:rsid w:val="00B270A7"/>
    <w:rsid w:val="00CB49C9"/>
    <w:rsid w:val="00D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2217"/>
  <w15:chartTrackingRefBased/>
  <w15:docId w15:val="{EB1676C0-9DD9-4752-8F82-C351FB0B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7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7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0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0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0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70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70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70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0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70A7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27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cp:lastPrinted>2025-04-30T05:35:00Z</cp:lastPrinted>
  <dcterms:created xsi:type="dcterms:W3CDTF">2025-04-30T05:34:00Z</dcterms:created>
  <dcterms:modified xsi:type="dcterms:W3CDTF">2025-04-30T05:38:00Z</dcterms:modified>
</cp:coreProperties>
</file>